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sz w:val="28"/>
          <w:szCs w:val="36"/>
          <w:highlight w:val="none"/>
        </w:rPr>
      </w:pPr>
      <w:bookmarkStart w:id="0" w:name="_GoBack"/>
      <w:r>
        <w:rPr>
          <w:rFonts w:hint="eastAsia"/>
          <w:sz w:val="28"/>
          <w:szCs w:val="36"/>
          <w:highlight w:val="none"/>
        </w:rPr>
        <w:t>附件1：标准参数要求</w:t>
      </w:r>
    </w:p>
    <w:tbl>
      <w:tblPr>
        <w:tblStyle w:val="8"/>
        <w:tblW w:w="84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"/>
        <w:gridCol w:w="1016"/>
        <w:gridCol w:w="113"/>
        <w:gridCol w:w="2076"/>
        <w:gridCol w:w="113"/>
        <w:gridCol w:w="1546"/>
        <w:gridCol w:w="113"/>
        <w:gridCol w:w="1546"/>
        <w:gridCol w:w="113"/>
        <w:gridCol w:w="1547"/>
        <w:gridCol w:w="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jc w:val="center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参数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单位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jc w:val="center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动力形式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电动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蓄电池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jc w:val="center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电池形式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锂电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jc w:val="center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操作类型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座驾式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jc w:val="center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额定载荷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3.5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t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jc w:val="center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自重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＜</w:t>
            </w:r>
            <w:r>
              <w:rPr>
                <w:highlight w:val="none"/>
              </w:rPr>
              <w:t>8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t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含电池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jc w:val="center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载荷中心距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≥5</w:t>
            </w:r>
            <w:r>
              <w:rPr>
                <w:highlight w:val="none"/>
              </w:rPr>
              <w:t>00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m</w:t>
            </w:r>
            <w:r>
              <w:rPr>
                <w:highlight w:val="none"/>
              </w:rPr>
              <w:t>m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jc w:val="center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前悬距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≤5</w:t>
            </w:r>
            <w:r>
              <w:rPr>
                <w:highlight w:val="none"/>
              </w:rPr>
              <w:t>00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mm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jc w:val="center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轴距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＞1</w:t>
            </w:r>
            <w:r>
              <w:rPr>
                <w:highlight w:val="none"/>
              </w:rPr>
              <w:t>600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mm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jc w:val="center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9</w:t>
            </w:r>
            <w:r>
              <w:rPr>
                <w:highlight w:val="none"/>
              </w:rPr>
              <w:t>*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轮胎类型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优选实心胎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不是核心指标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jc w:val="center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highlight w:val="none"/>
              </w:rPr>
              <w:t>0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门架前倾角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＞5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°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jc w:val="center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highlight w:val="none"/>
              </w:rPr>
              <w:t>1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门架后倾角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＞1</w:t>
            </w:r>
            <w:r>
              <w:rPr>
                <w:highlight w:val="none"/>
              </w:rPr>
              <w:t>0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°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jc w:val="center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highlight w:val="none"/>
              </w:rPr>
              <w:t>2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门架缩回时高度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＜3</w:t>
            </w:r>
            <w:r>
              <w:rPr>
                <w:highlight w:val="none"/>
              </w:rPr>
              <w:t>.2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m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jc w:val="center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highlight w:val="none"/>
              </w:rPr>
              <w:t>3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门架可起升高度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≥3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m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jc w:val="center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highlight w:val="none"/>
              </w:rPr>
              <w:t>4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门架最高时整车高度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＜6</w:t>
            </w:r>
            <w:r>
              <w:rPr>
                <w:highlight w:val="none"/>
              </w:rPr>
              <w:t>.5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m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jc w:val="center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highlight w:val="none"/>
              </w:rPr>
              <w:t>5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整车长度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＜</w:t>
            </w:r>
            <w:r>
              <w:rPr>
                <w:highlight w:val="none"/>
              </w:rPr>
              <w:t>3.7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m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highlight w:val="none"/>
              </w:rPr>
              <w:t>6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整车宽度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＜1</w:t>
            </w:r>
            <w:r>
              <w:rPr>
                <w:highlight w:val="none"/>
              </w:rPr>
              <w:t>.5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m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highlight w:val="none"/>
              </w:rPr>
              <w:t>7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叉长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＞1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m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highlight w:val="none"/>
              </w:rPr>
              <w:t>8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货叉间距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至少</w:t>
            </w: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0~1200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m</w:t>
            </w:r>
            <w:r>
              <w:rPr>
                <w:highlight w:val="none"/>
              </w:rPr>
              <w:t>m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宽度可调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19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转弯半径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＜2</w:t>
            </w:r>
            <w:r>
              <w:rPr>
                <w:highlight w:val="none"/>
              </w:rPr>
              <w:t>.5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m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行驶速度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＞1</w:t>
            </w:r>
            <w:r>
              <w:rPr>
                <w:highlight w:val="none"/>
              </w:rPr>
              <w:t>0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km/h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1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可爬坡度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＞</w:t>
            </w:r>
            <w:r>
              <w:rPr>
                <w:highlight w:val="none"/>
              </w:rPr>
              <w:t>8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°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满载时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2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噪音等级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＜1</w:t>
            </w:r>
            <w:r>
              <w:rPr>
                <w:highlight w:val="none"/>
              </w:rPr>
              <w:t>50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d</w:t>
            </w:r>
            <w:r>
              <w:rPr>
                <w:highlight w:val="none"/>
              </w:rPr>
              <w:t>B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3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续航时间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＞</w:t>
            </w:r>
            <w:r>
              <w:rPr>
                <w:highlight w:val="none"/>
              </w:rPr>
              <w:t>5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h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4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充电时间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＜</w:t>
            </w:r>
            <w:r>
              <w:rPr>
                <w:highlight w:val="none"/>
              </w:rPr>
              <w:t>3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112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5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电池寿命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≥5</w:t>
            </w:r>
          </w:p>
        </w:tc>
        <w:tc>
          <w:tcPr>
            <w:tcW w:w="1659" w:type="dxa"/>
            <w:gridSpan w:val="2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年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8296" w:type="dxa"/>
            <w:gridSpan w:val="10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注：上述内容中“*”项为非必要项，报价人须至少满足其余要求的基础上进行报价。</w:t>
            </w:r>
          </w:p>
        </w:tc>
      </w:tr>
    </w:tbl>
    <w:p>
      <w:pPr>
        <w:pageBreakBefore/>
        <w:rPr>
          <w:sz w:val="28"/>
          <w:szCs w:val="36"/>
          <w:highlight w:val="none"/>
        </w:rPr>
      </w:pPr>
      <w:r>
        <w:rPr>
          <w:rFonts w:hint="eastAsia"/>
          <w:sz w:val="28"/>
          <w:szCs w:val="36"/>
          <w:highlight w:val="none"/>
        </w:rPr>
        <w:t>附件</w:t>
      </w:r>
      <w:r>
        <w:rPr>
          <w:sz w:val="28"/>
          <w:szCs w:val="36"/>
          <w:highlight w:val="none"/>
        </w:rPr>
        <w:t>2</w:t>
      </w:r>
      <w:r>
        <w:rPr>
          <w:rFonts w:hint="eastAsia"/>
          <w:sz w:val="28"/>
          <w:szCs w:val="36"/>
          <w:highlight w:val="none"/>
        </w:rPr>
        <w:t>：设备技术要求</w:t>
      </w:r>
    </w:p>
    <w:p>
      <w:pPr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.</w:t>
      </w:r>
      <w:r>
        <w:rPr>
          <w:rFonts w:hint="eastAsia"/>
          <w:highlight w:val="none"/>
        </w:rPr>
        <w:t>符合J</w:t>
      </w:r>
      <w:r>
        <w:rPr>
          <w:highlight w:val="none"/>
        </w:rPr>
        <w:t>B/T 2391-2017 500k</w:t>
      </w:r>
      <w:r>
        <w:rPr>
          <w:rFonts w:hint="eastAsia"/>
          <w:highlight w:val="none"/>
        </w:rPr>
        <w:t>g</w:t>
      </w:r>
      <w:r>
        <w:rPr>
          <w:highlight w:val="none"/>
        </w:rPr>
        <w:t>~10000kg</w:t>
      </w:r>
      <w:r>
        <w:rPr>
          <w:rFonts w:hint="eastAsia"/>
          <w:highlight w:val="none"/>
        </w:rPr>
        <w:t>乘驾式平衡重式叉车</w:t>
      </w:r>
      <w:r>
        <w:rPr>
          <w:highlight w:val="none"/>
        </w:rPr>
        <w:t xml:space="preserve"> 或更高级别的标准；</w:t>
      </w:r>
    </w:p>
    <w:p>
      <w:pPr>
        <w:rPr>
          <w:highlight w:val="none"/>
        </w:rPr>
      </w:pPr>
      <w:r>
        <w:rPr>
          <w:highlight w:val="none"/>
        </w:rPr>
        <w:t>2.第一次故障时间不得小于设备验收后3000工作小时；</w:t>
      </w:r>
    </w:p>
    <w:p>
      <w:pPr>
        <w:rPr>
          <w:highlight w:val="none"/>
        </w:rPr>
      </w:pPr>
      <w:r>
        <w:rPr>
          <w:rFonts w:hint="eastAsia"/>
          <w:highlight w:val="none"/>
        </w:rPr>
        <w:t>3</w:t>
      </w:r>
      <w:r>
        <w:rPr>
          <w:highlight w:val="none"/>
        </w:rPr>
        <w:t>.随车附带产品匹配的充电装置及相应的操作说明；</w:t>
      </w:r>
    </w:p>
    <w:p>
      <w:pPr>
        <w:rPr>
          <w:highlight w:val="none"/>
        </w:rPr>
      </w:pPr>
      <w:r>
        <w:rPr>
          <w:rFonts w:hint="eastAsia"/>
          <w:highlight w:val="none"/>
        </w:rPr>
        <w:t>4</w:t>
      </w:r>
      <w:r>
        <w:rPr>
          <w:highlight w:val="none"/>
        </w:rPr>
        <w:t>.电池充放电不小于</w:t>
      </w:r>
      <w:r>
        <w:rPr>
          <w:rFonts w:hint="eastAsia"/>
          <w:highlight w:val="none"/>
        </w:rPr>
        <w:t>1</w:t>
      </w:r>
      <w:r>
        <w:rPr>
          <w:highlight w:val="none"/>
        </w:rPr>
        <w:t>500次工作循环；</w:t>
      </w:r>
    </w:p>
    <w:p>
      <w:pPr>
        <w:rPr>
          <w:highlight w:val="none"/>
        </w:rPr>
      </w:pPr>
      <w:r>
        <w:rPr>
          <w:rFonts w:hint="eastAsia"/>
          <w:highlight w:val="none"/>
        </w:rPr>
        <w:t>5</w:t>
      </w:r>
      <w:r>
        <w:rPr>
          <w:highlight w:val="none"/>
        </w:rPr>
        <w:t>.产品带有运行时间显示、剩余电量显示、故障警告、故障代码等功能的仪表或显示屏；</w:t>
      </w:r>
    </w:p>
    <w:p>
      <w:pPr>
        <w:rPr>
          <w:highlight w:val="none"/>
        </w:rPr>
      </w:pPr>
      <w:r>
        <w:rPr>
          <w:rFonts w:hint="eastAsia"/>
          <w:highlight w:val="none"/>
        </w:rPr>
        <w:t>6</w:t>
      </w:r>
      <w:r>
        <w:rPr>
          <w:highlight w:val="none"/>
        </w:rPr>
        <w:t>.*设备使用过程中具有可选的声光安全警示</w:t>
      </w:r>
      <w:r>
        <w:rPr>
          <w:rFonts w:hint="eastAsia"/>
          <w:highlight w:val="none"/>
        </w:rPr>
        <w:t>，具有声和光两个模块，并可自定义关闭</w:t>
      </w:r>
      <w:r>
        <w:rPr>
          <w:highlight w:val="none"/>
        </w:rPr>
        <w:t>；</w:t>
      </w:r>
    </w:p>
    <w:p>
      <w:pPr>
        <w:rPr>
          <w:highlight w:val="none"/>
        </w:rPr>
      </w:pPr>
      <w:r>
        <w:rPr>
          <w:rFonts w:hint="eastAsia"/>
          <w:highlight w:val="none"/>
        </w:rPr>
        <w:t>7</w:t>
      </w:r>
      <w:r>
        <w:rPr>
          <w:highlight w:val="none"/>
        </w:rPr>
        <w:t>.设备具有超载报警及保护措施；</w:t>
      </w:r>
    </w:p>
    <w:p>
      <w:pPr>
        <w:rPr>
          <w:highlight w:val="none"/>
        </w:rPr>
      </w:pPr>
      <w:r>
        <w:rPr>
          <w:rFonts w:hint="eastAsia"/>
          <w:highlight w:val="none"/>
        </w:rPr>
        <w:t>8</w:t>
      </w:r>
      <w:r>
        <w:rPr>
          <w:highlight w:val="none"/>
        </w:rPr>
        <w:t>.设备至少包含货叉间距手动调节功能</w:t>
      </w:r>
      <w:r>
        <w:rPr>
          <w:rFonts w:hint="eastAsia"/>
          <w:highlight w:val="none"/>
        </w:rPr>
        <w:t>；</w:t>
      </w:r>
    </w:p>
    <w:p>
      <w:pPr>
        <w:rPr>
          <w:highlight w:val="none"/>
        </w:rPr>
      </w:pPr>
      <w:r>
        <w:rPr>
          <w:rFonts w:hint="eastAsia"/>
          <w:highlight w:val="none"/>
        </w:rPr>
        <w:t>9</w:t>
      </w:r>
      <w:r>
        <w:rPr>
          <w:highlight w:val="none"/>
        </w:rPr>
        <w:t>.</w:t>
      </w:r>
      <w:r>
        <w:rPr>
          <w:rFonts w:hint="eastAsia"/>
          <w:highlight w:val="none"/>
        </w:rPr>
        <w:t>设备核心元器件须为行业内知名品牌</w:t>
      </w:r>
      <w:r>
        <w:rPr>
          <w:highlight w:val="none"/>
        </w:rPr>
        <w:t>。</w:t>
      </w:r>
    </w:p>
    <w:p>
      <w:pPr>
        <w:rPr>
          <w:highlight w:val="none"/>
        </w:rPr>
      </w:pPr>
      <w:r>
        <w:rPr>
          <w:rFonts w:hint="eastAsia"/>
          <w:highlight w:val="none"/>
        </w:rPr>
        <w:t>注：上述内容中“*”项为非必要项，报价人须至少满足其余要求的基础上进行报价。</w:t>
      </w:r>
    </w:p>
    <w:p>
      <w:pPr>
        <w:pageBreakBefore/>
        <w:rPr>
          <w:sz w:val="28"/>
          <w:szCs w:val="36"/>
          <w:highlight w:val="none"/>
        </w:rPr>
      </w:pPr>
      <w:r>
        <w:rPr>
          <w:rFonts w:hint="eastAsia"/>
          <w:sz w:val="28"/>
          <w:szCs w:val="36"/>
          <w:highlight w:val="none"/>
        </w:rPr>
        <w:t>附件</w:t>
      </w:r>
      <w:r>
        <w:rPr>
          <w:sz w:val="28"/>
          <w:szCs w:val="36"/>
          <w:highlight w:val="none"/>
        </w:rPr>
        <w:t>3</w:t>
      </w:r>
      <w:r>
        <w:rPr>
          <w:rFonts w:hint="eastAsia"/>
          <w:sz w:val="28"/>
          <w:szCs w:val="36"/>
          <w:highlight w:val="none"/>
        </w:rPr>
        <w:t>：供货方资质要求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529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事项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生产厂家注册资本须大于</w:t>
            </w:r>
            <w:r>
              <w:rPr>
                <w:highlight w:val="none"/>
              </w:rPr>
              <w:t>7000</w:t>
            </w:r>
            <w:r>
              <w:rPr>
                <w:rFonts w:hint="eastAsia"/>
                <w:highlight w:val="none"/>
              </w:rPr>
              <w:t>万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折算为人民币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代理商须为一级代理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如为代理商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发货地点须位于中国本土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上一月度同类产品销量大于</w:t>
            </w:r>
            <w:r>
              <w:rPr>
                <w:highlight w:val="none"/>
              </w:rPr>
              <w:t>5</w:t>
            </w:r>
            <w:r>
              <w:rPr>
                <w:rFonts w:hint="eastAsia"/>
                <w:highlight w:val="none"/>
              </w:rPr>
              <w:t>台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相似规格锂电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子公司须出具母公司的授权文件，认可子公司的销售行为，并对销售的产品的质量负责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如为子公司</w:t>
            </w:r>
          </w:p>
        </w:tc>
      </w:tr>
    </w:tbl>
    <w:p>
      <w:pPr>
        <w:pageBreakBefore/>
        <w:rPr>
          <w:sz w:val="28"/>
          <w:szCs w:val="36"/>
          <w:highlight w:val="none"/>
        </w:rPr>
      </w:pPr>
      <w:r>
        <w:rPr>
          <w:rFonts w:hint="eastAsia"/>
          <w:sz w:val="28"/>
          <w:szCs w:val="36"/>
          <w:highlight w:val="none"/>
        </w:rPr>
        <w:t>附件</w:t>
      </w:r>
      <w:r>
        <w:rPr>
          <w:sz w:val="28"/>
          <w:szCs w:val="36"/>
          <w:highlight w:val="none"/>
        </w:rPr>
        <w:t>4</w:t>
      </w:r>
      <w:r>
        <w:rPr>
          <w:rFonts w:hint="eastAsia"/>
          <w:sz w:val="28"/>
          <w:szCs w:val="36"/>
          <w:highlight w:val="none"/>
        </w:rPr>
        <w:t>：分项报价方案</w:t>
      </w:r>
    </w:p>
    <w:p>
      <w:pPr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.</w:t>
      </w:r>
      <w:r>
        <w:rPr>
          <w:rFonts w:hint="eastAsia"/>
          <w:highlight w:val="none"/>
        </w:rPr>
        <w:t>按照满足附件1所述参数进行报价；</w:t>
      </w:r>
    </w:p>
    <w:p>
      <w:pPr>
        <w:rPr>
          <w:highlight w:val="none"/>
        </w:rPr>
      </w:pPr>
      <w:r>
        <w:rPr>
          <w:highlight w:val="none"/>
        </w:rPr>
        <w:t>2.</w:t>
      </w:r>
      <w:r>
        <w:rPr>
          <w:rFonts w:hint="eastAsia"/>
          <w:highlight w:val="none"/>
        </w:rPr>
        <w:t>如可选货叉侧移功能，应注明此增项的费用；</w:t>
      </w:r>
    </w:p>
    <w:p>
      <w:pPr>
        <w:rPr>
          <w:highlight w:val="none"/>
        </w:rPr>
      </w:pPr>
      <w:r>
        <w:rPr>
          <w:rFonts w:hint="eastAsia"/>
          <w:highlight w:val="none"/>
        </w:rPr>
        <w:t>3</w:t>
      </w:r>
      <w:r>
        <w:rPr>
          <w:highlight w:val="none"/>
        </w:rPr>
        <w:t>.</w:t>
      </w:r>
      <w:r>
        <w:rPr>
          <w:rFonts w:hint="eastAsia"/>
          <w:highlight w:val="none"/>
        </w:rPr>
        <w:t>方案至少要求包含手动调整叉宽的功能，如可选自动调整叉宽功能，应注明此增项的费用；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4</w:t>
      </w:r>
      <w:r>
        <w:rPr>
          <w:highlight w:val="none"/>
        </w:rPr>
        <w:t>.</w:t>
      </w:r>
      <w:r>
        <w:rPr>
          <w:rFonts w:hint="eastAsia"/>
          <w:highlight w:val="none"/>
        </w:rPr>
        <w:t>轮胎形式优选实心胎，如无实心胎，提供充气胎方案也可视为符合要求，但应注明；请注意，当有两家报价其余参数完全相同且价格相近时，将优选实心胎方案。</w:t>
      </w:r>
    </w:p>
    <w:p>
      <w:pPr>
        <w:rPr>
          <w:highlight w:val="none"/>
        </w:rPr>
      </w:pPr>
      <w:r>
        <w:rPr>
          <w:highlight w:val="none"/>
        </w:rPr>
        <w:t>5.</w:t>
      </w:r>
      <w:r>
        <w:rPr>
          <w:rFonts w:hint="eastAsia"/>
          <w:highlight w:val="none"/>
        </w:rPr>
        <w:t>报价方案中应明确给出各方案相应货期，以及货期的起始计算时间及计算方式；</w:t>
      </w:r>
    </w:p>
    <w:p>
      <w:pPr>
        <w:rPr>
          <w:highlight w:val="none"/>
        </w:rPr>
      </w:pPr>
      <w:r>
        <w:rPr>
          <w:highlight w:val="none"/>
        </w:rPr>
        <w:t>6.</w:t>
      </w:r>
      <w:r>
        <w:rPr>
          <w:rFonts w:hint="eastAsia"/>
          <w:highlight w:val="none"/>
        </w:rPr>
        <w:t>报价方案中应注明产品发货地（精确到市）。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EF1605"/>
    <w:rsid w:val="000A3A51"/>
    <w:rsid w:val="000C6919"/>
    <w:rsid w:val="000D6005"/>
    <w:rsid w:val="000E3DD0"/>
    <w:rsid w:val="00112047"/>
    <w:rsid w:val="00131173"/>
    <w:rsid w:val="00144A98"/>
    <w:rsid w:val="001B7A8B"/>
    <w:rsid w:val="0022764A"/>
    <w:rsid w:val="002914FF"/>
    <w:rsid w:val="002A11DD"/>
    <w:rsid w:val="002A1ACB"/>
    <w:rsid w:val="002A6C41"/>
    <w:rsid w:val="00326105"/>
    <w:rsid w:val="00337D82"/>
    <w:rsid w:val="003571A6"/>
    <w:rsid w:val="00417197"/>
    <w:rsid w:val="00445CE7"/>
    <w:rsid w:val="004546C2"/>
    <w:rsid w:val="004A21DB"/>
    <w:rsid w:val="004D5675"/>
    <w:rsid w:val="00541247"/>
    <w:rsid w:val="005B51D0"/>
    <w:rsid w:val="006305CE"/>
    <w:rsid w:val="00697E9E"/>
    <w:rsid w:val="007525F3"/>
    <w:rsid w:val="00753F95"/>
    <w:rsid w:val="00793B49"/>
    <w:rsid w:val="008578EB"/>
    <w:rsid w:val="00860B18"/>
    <w:rsid w:val="00872E1C"/>
    <w:rsid w:val="0093759C"/>
    <w:rsid w:val="00971F11"/>
    <w:rsid w:val="009916F7"/>
    <w:rsid w:val="009C17DF"/>
    <w:rsid w:val="009E347B"/>
    <w:rsid w:val="009E52BD"/>
    <w:rsid w:val="00A173B4"/>
    <w:rsid w:val="00A1756D"/>
    <w:rsid w:val="00A32C1A"/>
    <w:rsid w:val="00A9083A"/>
    <w:rsid w:val="00AC6527"/>
    <w:rsid w:val="00B729E6"/>
    <w:rsid w:val="00BA7A7E"/>
    <w:rsid w:val="00BC4322"/>
    <w:rsid w:val="00BE3DFA"/>
    <w:rsid w:val="00C0393D"/>
    <w:rsid w:val="00C94F73"/>
    <w:rsid w:val="00CE2227"/>
    <w:rsid w:val="00D06033"/>
    <w:rsid w:val="00D80503"/>
    <w:rsid w:val="00D814FA"/>
    <w:rsid w:val="00E10316"/>
    <w:rsid w:val="00E24C50"/>
    <w:rsid w:val="00EB577A"/>
    <w:rsid w:val="00EE6EC1"/>
    <w:rsid w:val="00F6357C"/>
    <w:rsid w:val="00FA71A0"/>
    <w:rsid w:val="00FE17C6"/>
    <w:rsid w:val="591B3E4B"/>
    <w:rsid w:val="77EF160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uiPriority w:val="99"/>
    <w:pPr>
      <w:ind w:firstLine="420" w:firstLineChars="200"/>
    </w:pPr>
  </w:style>
  <w:style w:type="character" w:customStyle="1" w:styleId="10">
    <w:name w:val="批注框文本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265</Words>
  <Characters>1516</Characters>
  <Lines>12</Lines>
  <Paragraphs>3</Paragraphs>
  <TotalTime>0</TotalTime>
  <ScaleCrop>false</ScaleCrop>
  <LinksUpToDate>false</LinksUpToDate>
  <CharactersWithSpaces>1778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2021-03-16T08:34:00Z</dcterms:created>
  <dc:creator>SPIC_LYY</dc:creator>
  <cp:lastModifiedBy>SPIC_LYY</cp:lastModifiedBy>
  <dcterms:modified xsi:type="dcterms:W3CDTF">2021-04-07T08:54:19Z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